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9" w:rsidRDefault="005F3029" w:rsidP="00642522">
      <w:pPr>
        <w:pStyle w:val="IBEtytuokadka"/>
        <w:jc w:val="center"/>
        <w:rPr>
          <w:rFonts w:ascii="Times New Roman" w:hAnsi="Times New Roman"/>
          <w:b w:val="0"/>
          <w:sz w:val="32"/>
          <w:szCs w:val="32"/>
        </w:rPr>
      </w:pPr>
      <w:r>
        <w:rPr>
          <w:rFonts w:ascii="Times New Roman" w:hAnsi="Times New Roman"/>
          <w:b w:val="0"/>
          <w:sz w:val="32"/>
          <w:szCs w:val="32"/>
        </w:rPr>
        <w:t>Pojedyncze zadanie – Opowiadanie z dialogiem i elementami opisu – Wiosna</w:t>
      </w:r>
    </w:p>
    <w:p w:rsidR="005F3029" w:rsidRDefault="005F3029" w:rsidP="00642522">
      <w:pPr>
        <w:pStyle w:val="IBEtytuokadka"/>
        <w:jc w:val="center"/>
        <w:rPr>
          <w:rFonts w:ascii="Times New Roman" w:hAnsi="Times New Roman"/>
          <w:b w:val="0"/>
          <w:sz w:val="48"/>
          <w:szCs w:val="48"/>
        </w:rPr>
      </w:pPr>
    </w:p>
    <w:p w:rsidR="005F3029" w:rsidRDefault="005F3029" w:rsidP="00642522">
      <w:pPr>
        <w:rPr>
          <w:rFonts w:ascii="Times New Roman" w:hAnsi="Times New Roman"/>
          <w:sz w:val="24"/>
          <w:szCs w:val="24"/>
        </w:rPr>
      </w:pPr>
    </w:p>
    <w:p w:rsidR="005F3029" w:rsidRDefault="005F3029" w:rsidP="00642522">
      <w:pPr>
        <w:rPr>
          <w:rFonts w:ascii="Times New Roman" w:hAnsi="Times New Roman"/>
          <w:color w:val="4F81BD"/>
          <w:sz w:val="24"/>
        </w:rPr>
      </w:pPr>
      <w:r>
        <w:rPr>
          <w:rFonts w:ascii="Times New Roman" w:hAnsi="Times New Roman"/>
          <w:color w:val="4F81BD"/>
          <w:sz w:val="24"/>
        </w:rPr>
        <w:t>Komentarz: Ze względu na temat sugeruje się wykorzystanie narzędzia w I klasie gimnazjum. Narzędzie może zostać wykorzystane jako temat pracy klasowej lub zadanie domowe. Przed przystąpieniem uczniów do pracy nauczyciel powinien krótko porozmawiać z nimi na temat przedstawionych obrazów, po to, by uruchomić ich fantazję, pytając np. do kogo może należeć dom, z którego okna roztacza się widok na kwitnące drzewa, kim może być chłopak, grający na fujarce itp. Dobrze też, aby wyjaśnił, że stworzone przez nich opowiadanie może mieć dowolny charakter np,. fantastyczny, realistyczny, baśniowy. Kolejność obrazów tworzących historię jest dowolna i uczniowie mogą zmieniać ją wedle własnego uznania. Ważne, by w swoim opowiadaniu odnieśli się do wszystkich czterech obrazów, wykorzystali wskazane słownictwo oraz zamieścili w nim dialog a także opis.</w:t>
      </w:r>
    </w:p>
    <w:p w:rsidR="005F3029" w:rsidRDefault="005F3029" w:rsidP="00642522">
      <w:pPr>
        <w:rPr>
          <w:rFonts w:ascii="Times New Roman" w:hAnsi="Times New Roman"/>
          <w:sz w:val="24"/>
        </w:rPr>
      </w:pPr>
      <w:r>
        <w:rPr>
          <w:rFonts w:ascii="Times New Roman" w:hAnsi="Times New Roman"/>
          <w:sz w:val="24"/>
        </w:rPr>
        <w:t>Pojedyncze zadanie</w:t>
      </w:r>
    </w:p>
    <w:p w:rsidR="005F3029" w:rsidRDefault="005F3029" w:rsidP="00642522">
      <w:pPr>
        <w:rPr>
          <w:rFonts w:ascii="Times New Roman" w:hAnsi="Times New Roman"/>
          <w:sz w:val="24"/>
        </w:rPr>
      </w:pPr>
      <w:r>
        <w:rPr>
          <w:rFonts w:ascii="Times New Roman" w:hAnsi="Times New Roman"/>
          <w:sz w:val="24"/>
        </w:rPr>
        <w:t>Opowiadanie z dialogiem i elementami opisu</w:t>
      </w:r>
    </w:p>
    <w:p w:rsidR="005F3029" w:rsidRDefault="005F3029" w:rsidP="00642522">
      <w:pPr>
        <w:rPr>
          <w:rFonts w:ascii="Arial" w:hAnsi="Arial"/>
          <w:i/>
          <w:sz w:val="20"/>
        </w:rPr>
      </w:pPr>
      <w:r>
        <w:rPr>
          <w:rFonts w:ascii="Times New Roman" w:hAnsi="Times New Roman"/>
          <w:b/>
          <w:sz w:val="24"/>
        </w:rPr>
        <w:t xml:space="preserve">Wyobraź sobie, że poniższe obrazy to cztery rysunki z komiksu,  który opowiada pewną tajemniczą historię. Twoim zadaniem jest ją wymyślić! Wykorzystaj miejsca i sytuacje przedstawione na obrazach, by na ich podstawie napisać opowiadanie z dialogiem i opisem pod tytułem </w:t>
      </w:r>
      <w:r>
        <w:rPr>
          <w:rFonts w:ascii="Times New Roman" w:hAnsi="Times New Roman"/>
          <w:b/>
          <w:i/>
          <w:sz w:val="24"/>
        </w:rPr>
        <w:t>Wiosna.</w:t>
      </w:r>
      <w:r>
        <w:rPr>
          <w:rFonts w:ascii="Times New Roman" w:hAnsi="Times New Roman"/>
          <w:b/>
          <w:sz w:val="24"/>
        </w:rPr>
        <w:t xml:space="preserve"> Wykorzystaj słownictwo z ramki – co najmniej dwa związki wyrazowe z grupy 1. i dwa z grupy 2. Pamiętaj, że możesz zmieniać formy wyrazów.</w:t>
      </w:r>
      <w:r>
        <w:rPr>
          <w:i/>
        </w:rPr>
        <w:t xml:space="preserve">                                                                 </w:t>
      </w:r>
    </w:p>
    <w:p w:rsidR="005F3029" w:rsidRDefault="005F3029" w:rsidP="00642522">
      <w:pPr>
        <w:rPr>
          <w:rFonts w:ascii="Times New Roman" w:hAnsi="Times New Roman"/>
          <w:b/>
          <w:sz w:val="24"/>
        </w:rPr>
      </w:pPr>
    </w:p>
    <w:p w:rsidR="005F3029" w:rsidRDefault="005F3029" w:rsidP="00642522">
      <w:pPr>
        <w:rPr>
          <w:rFonts w:eastAsia="Times New Roman"/>
          <w:lang w:eastAsia="en-US"/>
        </w:rPr>
      </w:pPr>
      <w:r>
        <w:t xml:space="preserve">                 </w:t>
      </w:r>
    </w:p>
    <w:p w:rsidR="005F3029" w:rsidRDefault="005F3029" w:rsidP="00642522">
      <w:pPr>
        <w:rPr>
          <w:rFonts w:eastAsia="Times New Roman"/>
          <w:lang w:eastAsia="en-US"/>
        </w:rPr>
      </w:pPr>
      <w:r>
        <w:t xml:space="preserve">    </w:t>
      </w:r>
      <w:r>
        <w:rPr>
          <w:rFonts w:eastAsia="Times New Roman"/>
          <w:i/>
          <w:lang w:eastAsia="en-US"/>
        </w:rPr>
        <w:t xml:space="preserve">                                </w:t>
      </w:r>
    </w:p>
    <w:p w:rsidR="005F3029" w:rsidRDefault="005F3029" w:rsidP="00642522">
      <w:pPr>
        <w:rPr>
          <w:rFonts w:eastAsia="Times New Roman"/>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25pt;height:168.75pt">
            <v:imagedata r:id="rId7" r:href="rId8"/>
          </v:shape>
        </w:pict>
      </w:r>
      <w:r>
        <w:t xml:space="preserve">            </w:t>
      </w:r>
      <w:hyperlink r:id="rId9" w:history="1">
        <w:r>
          <w:rPr>
            <w:rFonts w:ascii="Georgia" w:hAnsi="Georgia"/>
            <w:color w:val="D17108"/>
          </w:rPr>
          <w:pict>
            <v:shape id="_x0000_i1026" type="#_x0000_t75" alt="" style="width:203.25pt;height:164.25pt" o:button="t">
              <v:imagedata r:id="rId10" r:href="rId11"/>
            </v:shape>
          </w:pict>
        </w:r>
      </w:hyperlink>
    </w:p>
    <w:p w:rsidR="005F3029" w:rsidRDefault="005F3029" w:rsidP="00642522">
      <w:pPr>
        <w:rPr>
          <w:rFonts w:ascii="Times New Roman" w:hAnsi="Times New Roman"/>
          <w:i/>
          <w:sz w:val="24"/>
          <w:szCs w:val="24"/>
          <w:lang w:eastAsia="pt-PT"/>
        </w:rPr>
      </w:pPr>
      <w:r>
        <w:rPr>
          <w:rFonts w:ascii="Times New Roman" w:hAnsi="Times New Roman"/>
          <w:sz w:val="24"/>
        </w:rPr>
        <w:t xml:space="preserve">Leon Wyczółkowski, </w:t>
      </w:r>
      <w:r>
        <w:rPr>
          <w:rFonts w:ascii="Times New Roman" w:hAnsi="Times New Roman"/>
          <w:i/>
          <w:sz w:val="24"/>
        </w:rPr>
        <w:t>Wiosna</w:t>
      </w:r>
      <w:r>
        <w:rPr>
          <w:rFonts w:ascii="Times New Roman" w:hAnsi="Times New Roman"/>
          <w:sz w:val="24"/>
        </w:rPr>
        <w:t xml:space="preserve">                                      Wincenty Wodzinowski, </w:t>
      </w:r>
      <w:r>
        <w:rPr>
          <w:rFonts w:ascii="Times New Roman" w:hAnsi="Times New Roman"/>
          <w:i/>
          <w:sz w:val="24"/>
        </w:rPr>
        <w:t>Wiosna</w:t>
      </w:r>
    </w:p>
    <w:p w:rsidR="005F3029" w:rsidRDefault="005F3029" w:rsidP="00642522">
      <w:pPr>
        <w:rPr>
          <w:rFonts w:ascii="Times New Roman" w:hAnsi="Times New Roman"/>
          <w:sz w:val="24"/>
        </w:rPr>
      </w:pPr>
    </w:p>
    <w:p w:rsidR="005F3029" w:rsidRDefault="005F3029" w:rsidP="00642522">
      <w:pPr>
        <w:rPr>
          <w:rFonts w:ascii="Times New Roman" w:hAnsi="Times New Roman"/>
          <w:sz w:val="24"/>
        </w:rPr>
      </w:pPr>
    </w:p>
    <w:p w:rsidR="005F3029" w:rsidRDefault="005F3029" w:rsidP="00642522">
      <w:pPr>
        <w:rPr>
          <w:rFonts w:eastAsia="Times New Roman"/>
          <w:lang w:eastAsia="en-US"/>
        </w:rPr>
      </w:pPr>
      <w:r>
        <w:rPr>
          <w:rFonts w:eastAsia="Times New Roman"/>
          <w:i/>
          <w:noProof/>
          <w:lang w:eastAsia="pl-PL"/>
        </w:rPr>
        <w:pict>
          <v:shape id="Obraz 1" o:spid="_x0000_i1027" type="#_x0000_t75" alt="Kwitnąca łąka" style="width:196.5pt;height:144.75pt;visibility:visible">
            <v:imagedata r:id="rId12" o:title=""/>
          </v:shape>
        </w:pict>
      </w:r>
      <w:r>
        <w:rPr>
          <w:rFonts w:eastAsia="Times New Roman"/>
          <w:i/>
          <w:noProof/>
          <w:lang w:eastAsia="pl-PL"/>
        </w:rPr>
        <w:t xml:space="preserve">                    </w:t>
      </w:r>
      <w:hyperlink r:id="rId13" w:tgtFrame="_blank" w:history="1">
        <w:r>
          <w:rPr>
            <w:rFonts w:eastAsia="Times New Roman" w:cs="Arial"/>
            <w:noProof/>
            <w:color w:val="0044CC"/>
            <w:lang w:eastAsia="pl-PL"/>
          </w:rPr>
          <w:pict>
            <v:shape id="Obraz 4" o:spid="_x0000_i1028" type="#_x0000_t75" alt="http://andrzejosinski.files.wordpress.com/2009/05/kosarek_adolf_-_pred_bouri.jpg?w=700" style="width:189.75pt;height:144.75pt;visibility:visible" o:button="t">
              <v:fill o:detectmouseclick="t"/>
              <v:imagedata r:id="rId14" o:title=""/>
            </v:shape>
          </w:pict>
        </w:r>
      </w:hyperlink>
      <w:r>
        <w:rPr>
          <w:rFonts w:eastAsia="Times New Roman"/>
          <w:i/>
          <w:lang w:eastAsia="en-US"/>
        </w:rPr>
        <w:t xml:space="preserve">  </w:t>
      </w:r>
    </w:p>
    <w:p w:rsidR="005F3029" w:rsidRDefault="005F3029" w:rsidP="00642522">
      <w:pPr>
        <w:rPr>
          <w:rFonts w:eastAsia="Times New Roman"/>
          <w:lang w:eastAsia="en-US"/>
        </w:rPr>
      </w:pPr>
      <w:r>
        <w:rPr>
          <w:rFonts w:eastAsia="Times New Roman"/>
          <w:lang w:eastAsia="en-US"/>
        </w:rPr>
        <w:t xml:space="preserve">    Stanisław Kamocki, </w:t>
      </w:r>
      <w:r>
        <w:rPr>
          <w:rFonts w:eastAsia="Times New Roman"/>
          <w:i/>
          <w:lang w:eastAsia="en-US"/>
        </w:rPr>
        <w:t>Kwitnąca łąka</w:t>
      </w:r>
      <w:r>
        <w:rPr>
          <w:rFonts w:eastAsia="Times New Roman"/>
          <w:lang w:eastAsia="en-US"/>
        </w:rPr>
        <w:t xml:space="preserve">                                        Adolf Kosarek, </w:t>
      </w:r>
      <w:r>
        <w:rPr>
          <w:rFonts w:eastAsia="Times New Roman"/>
          <w:i/>
          <w:lang w:eastAsia="en-US"/>
        </w:rPr>
        <w:t>Przed burzą</w:t>
      </w:r>
      <w:r>
        <w:rPr>
          <w:rFonts w:eastAsia="Times New Roman"/>
          <w:lang w:eastAsia="en-US"/>
        </w:rPr>
        <w:t xml:space="preserve">                                                  </w:t>
      </w:r>
    </w:p>
    <w:p w:rsidR="005F3029" w:rsidRDefault="005F3029" w:rsidP="00642522">
      <w:pPr>
        <w:rPr>
          <w:rFonts w:eastAsia="Times New Roman"/>
          <w:i/>
          <w:noProof/>
          <w:lang w:eastAsia="pl-PL"/>
        </w:rPr>
      </w:pPr>
      <w:r>
        <w:rPr>
          <w:rFonts w:eastAsia="Times New Roman"/>
          <w:lang w:eastAsia="en-US"/>
        </w:rPr>
        <w:t xml:space="preserve">                                                                                                      </w:t>
      </w:r>
      <w:r>
        <w:rPr>
          <w:rFonts w:eastAsia="Times New Roman"/>
          <w:i/>
          <w:noProof/>
          <w:lang w:eastAsia="pl-PL"/>
        </w:rPr>
        <w:t xml:space="preserve">    </w:t>
      </w:r>
    </w:p>
    <w:p w:rsidR="005F3029" w:rsidRDefault="005F3029" w:rsidP="00642522">
      <w:pPr>
        <w:rPr>
          <w:rFonts w:ascii="Times New Roman" w:hAnsi="Times New Roman"/>
          <w:sz w:val="24"/>
          <w:szCs w:val="24"/>
          <w:lang w:eastAsia="pt-PT"/>
        </w:rPr>
      </w:pPr>
    </w:p>
    <w:p w:rsidR="005F3029" w:rsidRDefault="005F3029" w:rsidP="00642522">
      <w:pPr>
        <w:rPr>
          <w:rFonts w:ascii="Times New Roman" w:hAnsi="Times New Roman"/>
          <w:sz w:val="24"/>
        </w:rPr>
      </w:pPr>
      <w:r>
        <w:rPr>
          <w:rFonts w:ascii="Times New Roman" w:hAnsi="Times New Roman"/>
          <w:sz w:val="24"/>
        </w:rPr>
        <w:t>Słownictwo do wykorzystania :</w:t>
      </w:r>
    </w:p>
    <w:p w:rsidR="005F3029" w:rsidRDefault="005F3029" w:rsidP="00642522">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F3029" w:rsidTr="00642522">
        <w:tc>
          <w:tcPr>
            <w:tcW w:w="9212" w:type="dxa"/>
          </w:tcPr>
          <w:p w:rsidR="005F3029" w:rsidRDefault="005F3029">
            <w:pPr>
              <w:tabs>
                <w:tab w:val="left" w:pos="1010"/>
              </w:tabs>
              <w:rPr>
                <w:rFonts w:ascii="Arial" w:hAnsi="Arial" w:cs="Arial"/>
                <w:sz w:val="24"/>
                <w:szCs w:val="24"/>
                <w:u w:val="single"/>
                <w:lang w:eastAsia="pt-PT"/>
              </w:rPr>
            </w:pPr>
            <w:r>
              <w:rPr>
                <w:rFonts w:cs="Arial"/>
                <w:sz w:val="24"/>
                <w:u w:val="single"/>
              </w:rPr>
              <w:t>Grupa 1</w:t>
            </w:r>
          </w:p>
          <w:p w:rsidR="005F3029" w:rsidRDefault="005F3029">
            <w:pPr>
              <w:pStyle w:val="akapitzlistcxsppierwsze"/>
              <w:numPr>
                <w:ilvl w:val="0"/>
                <w:numId w:val="1"/>
              </w:numPr>
              <w:tabs>
                <w:tab w:val="left" w:pos="1010"/>
              </w:tabs>
              <w:spacing w:before="0" w:beforeAutospacing="0" w:after="0" w:afterAutospacing="0"/>
              <w:contextualSpacing/>
              <w:rPr>
                <w:rFonts w:cs="Arial"/>
              </w:rPr>
            </w:pPr>
            <w:r>
              <w:rPr>
                <w:rFonts w:cs="Arial"/>
              </w:rPr>
              <w:t xml:space="preserve">wiosna : bujna, malownicza, piękna, pogodna, wczesna, </w:t>
            </w:r>
          </w:p>
          <w:p w:rsidR="005F3029" w:rsidRDefault="005F3029">
            <w:pPr>
              <w:pStyle w:val="akapitzlistcxspdrugie"/>
              <w:numPr>
                <w:ilvl w:val="0"/>
                <w:numId w:val="1"/>
              </w:numPr>
              <w:tabs>
                <w:tab w:val="left" w:pos="1010"/>
              </w:tabs>
              <w:spacing w:before="0" w:beforeAutospacing="0" w:after="0" w:afterAutospacing="0"/>
              <w:contextualSpacing/>
              <w:rPr>
                <w:rFonts w:cs="Arial"/>
              </w:rPr>
            </w:pPr>
            <w:r>
              <w:rPr>
                <w:rFonts w:cs="Arial"/>
              </w:rPr>
              <w:t xml:space="preserve">wiosna zawitała, barwi łąki, okrywa ziemię zielenią, osypuje krzewy    </w:t>
            </w:r>
          </w:p>
          <w:p w:rsidR="005F3029" w:rsidRDefault="005F3029">
            <w:pPr>
              <w:pStyle w:val="akapitzlistcxspdrugie"/>
              <w:tabs>
                <w:tab w:val="left" w:pos="1010"/>
              </w:tabs>
              <w:spacing w:before="0" w:beforeAutospacing="0" w:after="0" w:afterAutospacing="0"/>
              <w:ind w:left="720"/>
              <w:contextualSpacing/>
              <w:rPr>
                <w:rFonts w:cs="Arial"/>
              </w:rPr>
            </w:pPr>
            <w:r>
              <w:rPr>
                <w:rFonts w:cs="Arial"/>
              </w:rPr>
              <w:t xml:space="preserve">     kwiatami, ożywia ziemię, rozwija kwiaty, pąki, tchnie w powietrzu, </w:t>
            </w:r>
          </w:p>
          <w:p w:rsidR="005F3029" w:rsidRDefault="005F3029">
            <w:pPr>
              <w:pStyle w:val="akapitzlistcxspnazwisko"/>
              <w:numPr>
                <w:ilvl w:val="0"/>
                <w:numId w:val="1"/>
              </w:numPr>
              <w:tabs>
                <w:tab w:val="left" w:pos="1010"/>
              </w:tabs>
              <w:spacing w:before="0" w:beforeAutospacing="0" w:after="0" w:afterAutospacing="0"/>
              <w:contextualSpacing/>
              <w:rPr>
                <w:rFonts w:cs="Arial"/>
              </w:rPr>
            </w:pPr>
            <w:r>
              <w:rPr>
                <w:rFonts w:cs="Arial"/>
              </w:rPr>
              <w:t>jedna jaskółka wiosny nie czyni.</w:t>
            </w:r>
          </w:p>
          <w:p w:rsidR="005F3029" w:rsidRDefault="005F3029">
            <w:pPr>
              <w:tabs>
                <w:tab w:val="left" w:pos="1010"/>
              </w:tabs>
              <w:rPr>
                <w:rFonts w:cs="Arial"/>
                <w:sz w:val="24"/>
                <w:u w:val="single"/>
              </w:rPr>
            </w:pPr>
            <w:r>
              <w:rPr>
                <w:rFonts w:cs="Arial"/>
                <w:sz w:val="24"/>
                <w:u w:val="single"/>
              </w:rPr>
              <w:t>Grupa 2</w:t>
            </w:r>
          </w:p>
          <w:p w:rsidR="005F3029" w:rsidRDefault="005F3029">
            <w:pPr>
              <w:pStyle w:val="akapitzlistcxsppierwsze"/>
              <w:numPr>
                <w:ilvl w:val="0"/>
                <w:numId w:val="2"/>
              </w:numPr>
              <w:tabs>
                <w:tab w:val="left" w:pos="1010"/>
              </w:tabs>
              <w:spacing w:before="0" w:beforeAutospacing="0" w:after="0" w:afterAutospacing="0"/>
              <w:contextualSpacing/>
              <w:rPr>
                <w:rFonts w:cs="Arial"/>
              </w:rPr>
            </w:pPr>
            <w:r>
              <w:rPr>
                <w:rFonts w:cs="Arial"/>
              </w:rPr>
              <w:t>zatrzeć ręce z zadowolenia, westchnąć, zawołać z radością,</w:t>
            </w:r>
          </w:p>
          <w:p w:rsidR="005F3029" w:rsidRDefault="005F3029">
            <w:pPr>
              <w:pStyle w:val="akapitzlistcxspdrugie"/>
              <w:numPr>
                <w:ilvl w:val="0"/>
                <w:numId w:val="2"/>
              </w:numPr>
              <w:tabs>
                <w:tab w:val="left" w:pos="1010"/>
              </w:tabs>
              <w:spacing w:before="0" w:beforeAutospacing="0" w:after="0" w:afterAutospacing="0"/>
              <w:contextualSpacing/>
              <w:rPr>
                <w:rFonts w:cs="Arial"/>
                <w:sz w:val="20"/>
                <w:szCs w:val="20"/>
              </w:rPr>
            </w:pPr>
            <w:r>
              <w:rPr>
                <w:rFonts w:cs="Arial"/>
              </w:rPr>
              <w:t xml:space="preserve">odrzec, stwierdzić, wykrzyknąć ze zdumieniem, wtrącić, szeptać   </w:t>
            </w:r>
          </w:p>
          <w:p w:rsidR="005F3029" w:rsidRDefault="005F3029">
            <w:pPr>
              <w:pStyle w:val="akapitzlistcxspnazwisko"/>
              <w:tabs>
                <w:tab w:val="left" w:pos="1010"/>
              </w:tabs>
              <w:spacing w:before="0" w:beforeAutospacing="0" w:after="0" w:afterAutospacing="0"/>
              <w:ind w:left="720"/>
              <w:contextualSpacing/>
              <w:rPr>
                <w:rFonts w:cs="Arial"/>
                <w:sz w:val="20"/>
                <w:szCs w:val="20"/>
              </w:rPr>
            </w:pPr>
            <w:r>
              <w:rPr>
                <w:rFonts w:cs="Arial"/>
              </w:rPr>
              <w:t xml:space="preserve">    gorączkowo.</w:t>
            </w:r>
          </w:p>
        </w:tc>
      </w:tr>
    </w:tbl>
    <w:p w:rsidR="005F3029" w:rsidRDefault="005F3029" w:rsidP="00642522">
      <w:pPr>
        <w:rPr>
          <w:rFonts w:ascii="Times New Roman" w:hAnsi="Times New Roman"/>
          <w:sz w:val="24"/>
          <w:lang w:eastAsia="pt-PT"/>
        </w:rPr>
      </w:pPr>
    </w:p>
    <w:p w:rsidR="005F3029" w:rsidRDefault="005F3029" w:rsidP="00642522">
      <w:pPr>
        <w:rPr>
          <w:rFonts w:ascii="Times New Roman" w:hAnsi="Times New Roman"/>
          <w:sz w:val="24"/>
        </w:rPr>
      </w:pPr>
    </w:p>
    <w:p w:rsidR="005F3029" w:rsidRDefault="005F3029" w:rsidP="00642522">
      <w:pPr>
        <w:rPr>
          <w:rFonts w:ascii="Times New Roman" w:hAnsi="Times New Roman"/>
          <w:sz w:val="24"/>
        </w:rPr>
      </w:pPr>
      <w:r>
        <w:rPr>
          <w:rFonts w:ascii="Times New Roman" w:hAnsi="Times New Roman"/>
          <w:sz w:val="24"/>
        </w:rPr>
        <w:t>Kryteria oceny wypracowania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567"/>
        <w:gridCol w:w="6447"/>
      </w:tblGrid>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Segmentacja tekstu</w:t>
            </w: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1p.</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segmentacja tekstu konsekwentna i celowa</w:t>
            </w:r>
          </w:p>
        </w:tc>
      </w:tr>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0p.</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segmentacja tekstu przypadkowa lub brak segmentacji</w:t>
            </w:r>
          </w:p>
        </w:tc>
      </w:tr>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Styl</w:t>
            </w: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2p.</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styl właściwy dla opowiadania, prawidłowe wprowadzenie dialogu, wprowadzenie  opisu</w:t>
            </w:r>
          </w:p>
        </w:tc>
      </w:tr>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1p.</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styl właściwy dla opowiadania, brak dialogu lub opisu</w:t>
            </w:r>
          </w:p>
        </w:tc>
      </w:tr>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0p.</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styl niedostosowany do realizowanej formy wypowiedzi lub niekonsekwentny, brak dialogu i (lub) opisu</w:t>
            </w:r>
          </w:p>
        </w:tc>
      </w:tr>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Język</w:t>
            </w: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2p.</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dopuszczalne 3 błędy językowe (składniowe, leksykalne, frazeologiczne lub fleksyjna)</w:t>
            </w:r>
          </w:p>
        </w:tc>
      </w:tr>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 xml:space="preserve">1p. </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dopuszczalne 4 błędy językowe (składniowe, leksykalne, frazeologiczne lub fleksyjne)</w:t>
            </w:r>
          </w:p>
        </w:tc>
      </w:tr>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Ortografia</w:t>
            </w: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1p.</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dopuszczalne 2 błędy ( w pracach uczniów ze specyficznymi trudnościami w uczeniu się : dopuszczalne 3 błędy)</w:t>
            </w:r>
          </w:p>
        </w:tc>
      </w:tr>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0p.</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powyżej 2 błędów ( w pracach uczniów ze specyficznymi trudnościami w uczeniu się : powyżej 3 błędów)</w:t>
            </w:r>
          </w:p>
        </w:tc>
      </w:tr>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Interpunkcja</w:t>
            </w: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1p.</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dopuszczalne 3 błędy (w pracach uczniów ze specyficznymi trudnościami w uczeniu się : dopuszczalne 4 błędy)</w:t>
            </w:r>
          </w:p>
        </w:tc>
      </w:tr>
      <w:tr w:rsidR="005F3029" w:rsidTr="00642522">
        <w:trPr>
          <w:jc w:val="center"/>
        </w:trPr>
        <w:tc>
          <w:tcPr>
            <w:tcW w:w="1526" w:type="dxa"/>
          </w:tcPr>
          <w:p w:rsidR="005F3029" w:rsidRDefault="005F3029">
            <w:pPr>
              <w:spacing w:after="260" w:line="280" w:lineRule="exact"/>
              <w:jc w:val="both"/>
              <w:rPr>
                <w:rFonts w:ascii="Times New Roman" w:hAnsi="Times New Roman"/>
                <w:sz w:val="24"/>
                <w:szCs w:val="24"/>
                <w:lang w:eastAsia="pt-PT"/>
              </w:rPr>
            </w:pPr>
          </w:p>
        </w:tc>
        <w:tc>
          <w:tcPr>
            <w:tcW w:w="56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0p.</w:t>
            </w:r>
          </w:p>
        </w:tc>
        <w:tc>
          <w:tcPr>
            <w:tcW w:w="6447"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powyżej trzech błędów (w pracach uczniów ze specyficznymi trudnościami w uczeniu się: powyżej 4 błędów</w:t>
            </w:r>
          </w:p>
        </w:tc>
      </w:tr>
    </w:tbl>
    <w:p w:rsidR="005F3029" w:rsidRDefault="005F3029" w:rsidP="00642522">
      <w:pPr>
        <w:rPr>
          <w:rFonts w:ascii="Times New Roman" w:hAnsi="Times New Roman"/>
          <w:sz w:val="24"/>
          <w:lang w:eastAsia="pt-PT"/>
        </w:rPr>
      </w:pPr>
    </w:p>
    <w:p w:rsidR="005F3029" w:rsidRDefault="005F3029" w:rsidP="00642522">
      <w:pPr>
        <w:rPr>
          <w:rFonts w:ascii="Times New Roman" w:hAnsi="Times New Roman"/>
          <w:sz w:val="24"/>
        </w:rPr>
      </w:pPr>
      <w:r>
        <w:rPr>
          <w:rFonts w:ascii="Times New Roman" w:hAnsi="Times New Roman"/>
          <w:i/>
          <w:sz w:val="24"/>
        </w:rPr>
        <w:t>Sprawdzane umiejętności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5590"/>
        <w:gridCol w:w="1134"/>
        <w:gridCol w:w="1536"/>
      </w:tblGrid>
      <w:tr w:rsidR="005F3029" w:rsidTr="00642522">
        <w:trPr>
          <w:jc w:val="center"/>
        </w:trPr>
        <w:tc>
          <w:tcPr>
            <w:tcW w:w="1668"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Wymagania ogólne</w:t>
            </w:r>
          </w:p>
        </w:tc>
        <w:tc>
          <w:tcPr>
            <w:tcW w:w="5590"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Wymagania szczegółowe</w:t>
            </w:r>
          </w:p>
        </w:tc>
        <w:tc>
          <w:tcPr>
            <w:tcW w:w="1134"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klasa</w:t>
            </w:r>
          </w:p>
        </w:tc>
        <w:tc>
          <w:tcPr>
            <w:tcW w:w="1536"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Stopień trudności</w:t>
            </w:r>
          </w:p>
        </w:tc>
      </w:tr>
      <w:tr w:rsidR="005F3029" w:rsidTr="00642522">
        <w:trPr>
          <w:jc w:val="center"/>
        </w:trPr>
        <w:tc>
          <w:tcPr>
            <w:tcW w:w="1668" w:type="dxa"/>
            <w:vMerge w:val="restart"/>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III. Tworzenie wypowiedzi</w:t>
            </w:r>
          </w:p>
        </w:tc>
        <w:tc>
          <w:tcPr>
            <w:tcW w:w="5590" w:type="dxa"/>
          </w:tcPr>
          <w:p w:rsidR="005F3029" w:rsidRDefault="005F3029">
            <w:pPr>
              <w:pStyle w:val="Akapitzlist"/>
              <w:numPr>
                <w:ilvl w:val="1"/>
                <w:numId w:val="3"/>
              </w:numPr>
              <w:spacing w:after="0" w:line="240" w:lineRule="auto"/>
              <w:contextualSpacing/>
              <w:rPr>
                <w:rFonts w:ascii="Times New Roman" w:hAnsi="Times New Roman"/>
                <w:sz w:val="24"/>
              </w:rPr>
            </w:pPr>
            <w:r>
              <w:rPr>
                <w:rFonts w:ascii="Times New Roman" w:hAnsi="Times New Roman"/>
                <w:sz w:val="24"/>
              </w:rPr>
              <w:t>Uczeń tworzy spójne wypowiedzi w następujących formach gatunkowych (…) opowiadanie z dialogiem.</w:t>
            </w:r>
          </w:p>
        </w:tc>
        <w:tc>
          <w:tcPr>
            <w:tcW w:w="1134" w:type="dxa"/>
            <w:vMerge w:val="restart"/>
          </w:tcPr>
          <w:p w:rsidR="005F3029" w:rsidRDefault="005F3029">
            <w:pPr>
              <w:spacing w:after="260" w:line="280" w:lineRule="exact"/>
              <w:jc w:val="center"/>
              <w:rPr>
                <w:rFonts w:ascii="Times New Roman" w:hAnsi="Times New Roman"/>
                <w:sz w:val="24"/>
                <w:szCs w:val="24"/>
                <w:lang w:eastAsia="pt-PT"/>
              </w:rPr>
            </w:pPr>
            <w:r>
              <w:rPr>
                <w:rFonts w:ascii="Times New Roman" w:hAnsi="Times New Roman"/>
                <w:sz w:val="24"/>
              </w:rPr>
              <w:t>I</w:t>
            </w:r>
          </w:p>
        </w:tc>
        <w:tc>
          <w:tcPr>
            <w:tcW w:w="1536" w:type="dxa"/>
            <w:vMerge w:val="restart"/>
          </w:tcPr>
          <w:p w:rsidR="005F3029" w:rsidRDefault="005F3029">
            <w:pPr>
              <w:spacing w:after="260" w:line="280" w:lineRule="exact"/>
              <w:jc w:val="center"/>
              <w:rPr>
                <w:rFonts w:ascii="Times New Roman" w:hAnsi="Times New Roman"/>
                <w:sz w:val="24"/>
                <w:szCs w:val="24"/>
                <w:lang w:eastAsia="pt-PT"/>
              </w:rPr>
            </w:pPr>
            <w:r>
              <w:rPr>
                <w:rFonts w:ascii="Times New Roman" w:hAnsi="Times New Roman"/>
                <w:sz w:val="24"/>
              </w:rPr>
              <w:t>**</w:t>
            </w:r>
          </w:p>
        </w:tc>
      </w:tr>
      <w:tr w:rsidR="005F3029" w:rsidTr="00642522">
        <w:trPr>
          <w:jc w:val="center"/>
        </w:trPr>
        <w:tc>
          <w:tcPr>
            <w:tcW w:w="1668" w:type="dxa"/>
            <w:vMerge/>
            <w:vAlign w:val="center"/>
          </w:tcPr>
          <w:p w:rsidR="005F3029" w:rsidRDefault="005F3029">
            <w:pPr>
              <w:spacing w:after="0" w:line="240" w:lineRule="auto"/>
              <w:rPr>
                <w:rFonts w:ascii="Times New Roman" w:hAnsi="Times New Roman"/>
                <w:sz w:val="24"/>
                <w:szCs w:val="24"/>
                <w:lang w:eastAsia="pt-PT"/>
              </w:rPr>
            </w:pPr>
          </w:p>
        </w:tc>
        <w:tc>
          <w:tcPr>
            <w:tcW w:w="5590" w:type="dxa"/>
          </w:tcPr>
          <w:p w:rsidR="005F3029" w:rsidRDefault="005F3029">
            <w:pPr>
              <w:pStyle w:val="Akapitzlist"/>
              <w:numPr>
                <w:ilvl w:val="1"/>
                <w:numId w:val="3"/>
              </w:numPr>
              <w:spacing w:after="0" w:line="240" w:lineRule="auto"/>
              <w:contextualSpacing/>
              <w:rPr>
                <w:rFonts w:ascii="Times New Roman" w:hAnsi="Times New Roman"/>
                <w:sz w:val="24"/>
              </w:rPr>
            </w:pPr>
            <w:r>
              <w:rPr>
                <w:rFonts w:ascii="Times New Roman" w:hAnsi="Times New Roman"/>
                <w:sz w:val="24"/>
              </w:rPr>
              <w:t>Uczeń stosuje zasady organizacji tekstu zgodne z wymogami gatunku, tworząc spójną pod względem logicznym i składniowym wypowiedź na zadany temat.</w:t>
            </w:r>
          </w:p>
        </w:tc>
        <w:tc>
          <w:tcPr>
            <w:tcW w:w="1134" w:type="dxa"/>
            <w:vMerge/>
            <w:vAlign w:val="center"/>
          </w:tcPr>
          <w:p w:rsidR="005F3029" w:rsidRDefault="005F3029">
            <w:pPr>
              <w:spacing w:after="0" w:line="240" w:lineRule="auto"/>
              <w:rPr>
                <w:rFonts w:ascii="Times New Roman" w:hAnsi="Times New Roman"/>
                <w:sz w:val="24"/>
                <w:szCs w:val="24"/>
                <w:lang w:eastAsia="pt-PT"/>
              </w:rPr>
            </w:pPr>
          </w:p>
        </w:tc>
        <w:tc>
          <w:tcPr>
            <w:tcW w:w="1536" w:type="dxa"/>
            <w:vMerge/>
            <w:vAlign w:val="center"/>
          </w:tcPr>
          <w:p w:rsidR="005F3029" w:rsidRDefault="005F3029">
            <w:pPr>
              <w:spacing w:after="0" w:line="240" w:lineRule="auto"/>
              <w:rPr>
                <w:rFonts w:ascii="Times New Roman" w:hAnsi="Times New Roman"/>
                <w:sz w:val="24"/>
                <w:szCs w:val="24"/>
                <w:lang w:eastAsia="pt-PT"/>
              </w:rPr>
            </w:pPr>
          </w:p>
        </w:tc>
      </w:tr>
      <w:tr w:rsidR="005F3029" w:rsidTr="00642522">
        <w:trPr>
          <w:jc w:val="center"/>
        </w:trPr>
        <w:tc>
          <w:tcPr>
            <w:tcW w:w="1668" w:type="dxa"/>
            <w:vMerge/>
            <w:vAlign w:val="center"/>
          </w:tcPr>
          <w:p w:rsidR="005F3029" w:rsidRDefault="005F3029">
            <w:pPr>
              <w:spacing w:after="0" w:line="240" w:lineRule="auto"/>
              <w:rPr>
                <w:rFonts w:ascii="Times New Roman" w:hAnsi="Times New Roman"/>
                <w:sz w:val="24"/>
                <w:szCs w:val="24"/>
                <w:lang w:eastAsia="pt-PT"/>
              </w:rPr>
            </w:pPr>
          </w:p>
        </w:tc>
        <w:tc>
          <w:tcPr>
            <w:tcW w:w="5590" w:type="dxa"/>
          </w:tcPr>
          <w:p w:rsidR="005F3029" w:rsidRDefault="005F3029" w:rsidP="00925A4F">
            <w:pPr>
              <w:pStyle w:val="Akapitzlist"/>
              <w:numPr>
                <w:ilvl w:val="1"/>
                <w:numId w:val="4"/>
              </w:numPr>
              <w:spacing w:after="0" w:line="240" w:lineRule="auto"/>
              <w:ind w:left="175" w:hanging="142"/>
              <w:contextualSpacing/>
              <w:rPr>
                <w:rFonts w:ascii="Times New Roman" w:hAnsi="Times New Roman"/>
                <w:sz w:val="24"/>
              </w:rPr>
            </w:pPr>
            <w:r>
              <w:rPr>
                <w:rFonts w:ascii="Times New Roman" w:hAnsi="Times New Roman"/>
                <w:sz w:val="24"/>
              </w:rPr>
              <w:t>Uczeń dokonuje starannej redakcji tekstu napisanego ręcznie(…)</w:t>
            </w:r>
          </w:p>
        </w:tc>
        <w:tc>
          <w:tcPr>
            <w:tcW w:w="1134" w:type="dxa"/>
            <w:vMerge/>
            <w:vAlign w:val="center"/>
          </w:tcPr>
          <w:p w:rsidR="005F3029" w:rsidRDefault="005F3029">
            <w:pPr>
              <w:spacing w:after="0" w:line="240" w:lineRule="auto"/>
              <w:rPr>
                <w:rFonts w:ascii="Times New Roman" w:hAnsi="Times New Roman"/>
                <w:sz w:val="24"/>
                <w:szCs w:val="24"/>
                <w:lang w:eastAsia="pt-PT"/>
              </w:rPr>
            </w:pPr>
          </w:p>
        </w:tc>
        <w:tc>
          <w:tcPr>
            <w:tcW w:w="1536" w:type="dxa"/>
            <w:vMerge/>
            <w:vAlign w:val="center"/>
          </w:tcPr>
          <w:p w:rsidR="005F3029" w:rsidRDefault="005F3029">
            <w:pPr>
              <w:spacing w:after="0" w:line="240" w:lineRule="auto"/>
              <w:rPr>
                <w:rFonts w:ascii="Times New Roman" w:hAnsi="Times New Roman"/>
                <w:sz w:val="24"/>
                <w:szCs w:val="24"/>
                <w:lang w:eastAsia="pt-PT"/>
              </w:rPr>
            </w:pPr>
          </w:p>
        </w:tc>
      </w:tr>
      <w:tr w:rsidR="005F3029" w:rsidTr="00642522">
        <w:trPr>
          <w:jc w:val="center"/>
        </w:trPr>
        <w:tc>
          <w:tcPr>
            <w:tcW w:w="1668" w:type="dxa"/>
            <w:vMerge/>
            <w:vAlign w:val="center"/>
          </w:tcPr>
          <w:p w:rsidR="005F3029" w:rsidRDefault="005F3029">
            <w:pPr>
              <w:spacing w:after="0" w:line="240" w:lineRule="auto"/>
              <w:rPr>
                <w:rFonts w:ascii="Times New Roman" w:hAnsi="Times New Roman"/>
                <w:sz w:val="24"/>
                <w:szCs w:val="24"/>
                <w:lang w:eastAsia="pt-PT"/>
              </w:rPr>
            </w:pPr>
          </w:p>
        </w:tc>
        <w:tc>
          <w:tcPr>
            <w:tcW w:w="5590" w:type="dxa"/>
          </w:tcPr>
          <w:p w:rsidR="005F3029" w:rsidRDefault="005F3029">
            <w:pPr>
              <w:pStyle w:val="Akapitzlist"/>
              <w:ind w:left="0"/>
              <w:rPr>
                <w:rFonts w:ascii="Times New Roman" w:hAnsi="Times New Roman"/>
                <w:sz w:val="24"/>
              </w:rPr>
            </w:pPr>
            <w:r>
              <w:rPr>
                <w:rFonts w:ascii="Times New Roman" w:hAnsi="Times New Roman"/>
                <w:sz w:val="24"/>
              </w:rPr>
              <w:t>2.3. Uczeń, tworząc wypowiedzi, dąży do precyzyjnego wysławiania się; świadomie dobiera synonimy i antonimy do wyrażenia zamierzonych treści.</w:t>
            </w:r>
          </w:p>
        </w:tc>
        <w:tc>
          <w:tcPr>
            <w:tcW w:w="1134" w:type="dxa"/>
            <w:vMerge/>
            <w:vAlign w:val="center"/>
          </w:tcPr>
          <w:p w:rsidR="005F3029" w:rsidRDefault="005F3029">
            <w:pPr>
              <w:spacing w:after="0" w:line="240" w:lineRule="auto"/>
              <w:rPr>
                <w:rFonts w:ascii="Times New Roman" w:hAnsi="Times New Roman"/>
                <w:sz w:val="24"/>
                <w:szCs w:val="24"/>
                <w:lang w:eastAsia="pt-PT"/>
              </w:rPr>
            </w:pPr>
          </w:p>
        </w:tc>
        <w:tc>
          <w:tcPr>
            <w:tcW w:w="1536" w:type="dxa"/>
            <w:vMerge/>
            <w:vAlign w:val="center"/>
          </w:tcPr>
          <w:p w:rsidR="005F3029" w:rsidRDefault="005F3029">
            <w:pPr>
              <w:spacing w:after="0" w:line="240" w:lineRule="auto"/>
              <w:rPr>
                <w:rFonts w:ascii="Times New Roman" w:hAnsi="Times New Roman"/>
                <w:sz w:val="24"/>
                <w:szCs w:val="24"/>
                <w:lang w:eastAsia="pt-PT"/>
              </w:rPr>
            </w:pPr>
          </w:p>
        </w:tc>
      </w:tr>
      <w:tr w:rsidR="005F3029" w:rsidTr="00642522">
        <w:trPr>
          <w:jc w:val="center"/>
        </w:trPr>
        <w:tc>
          <w:tcPr>
            <w:tcW w:w="1668" w:type="dxa"/>
            <w:vMerge/>
            <w:vAlign w:val="center"/>
          </w:tcPr>
          <w:p w:rsidR="005F3029" w:rsidRDefault="005F3029">
            <w:pPr>
              <w:spacing w:after="0" w:line="240" w:lineRule="auto"/>
              <w:rPr>
                <w:rFonts w:ascii="Times New Roman" w:hAnsi="Times New Roman"/>
                <w:sz w:val="24"/>
                <w:szCs w:val="24"/>
                <w:lang w:eastAsia="pt-PT"/>
              </w:rPr>
            </w:pPr>
          </w:p>
        </w:tc>
        <w:tc>
          <w:tcPr>
            <w:tcW w:w="5590"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2.5. Uczeń stosuje różne rodzaje zdań we własnych tekstach; dostosowuje szyk wyrazów i zdań składowych do wagi, jaką nadaje przekazywanym informacjom.</w:t>
            </w:r>
          </w:p>
        </w:tc>
        <w:tc>
          <w:tcPr>
            <w:tcW w:w="1134" w:type="dxa"/>
            <w:vMerge/>
            <w:vAlign w:val="center"/>
          </w:tcPr>
          <w:p w:rsidR="005F3029" w:rsidRDefault="005F3029">
            <w:pPr>
              <w:spacing w:after="0" w:line="240" w:lineRule="auto"/>
              <w:rPr>
                <w:rFonts w:ascii="Times New Roman" w:hAnsi="Times New Roman"/>
                <w:sz w:val="24"/>
                <w:szCs w:val="24"/>
                <w:lang w:eastAsia="pt-PT"/>
              </w:rPr>
            </w:pPr>
          </w:p>
        </w:tc>
        <w:tc>
          <w:tcPr>
            <w:tcW w:w="1536" w:type="dxa"/>
            <w:vMerge/>
            <w:vAlign w:val="center"/>
          </w:tcPr>
          <w:p w:rsidR="005F3029" w:rsidRDefault="005F3029">
            <w:pPr>
              <w:spacing w:after="0" w:line="240" w:lineRule="auto"/>
              <w:rPr>
                <w:rFonts w:ascii="Times New Roman" w:hAnsi="Times New Roman"/>
                <w:sz w:val="24"/>
                <w:szCs w:val="24"/>
                <w:lang w:eastAsia="pt-PT"/>
              </w:rPr>
            </w:pPr>
          </w:p>
        </w:tc>
      </w:tr>
      <w:tr w:rsidR="005F3029" w:rsidTr="00642522">
        <w:trPr>
          <w:jc w:val="center"/>
        </w:trPr>
        <w:tc>
          <w:tcPr>
            <w:tcW w:w="1668" w:type="dxa"/>
            <w:vMerge/>
            <w:vAlign w:val="center"/>
          </w:tcPr>
          <w:p w:rsidR="005F3029" w:rsidRDefault="005F3029">
            <w:pPr>
              <w:spacing w:after="0" w:line="240" w:lineRule="auto"/>
              <w:rPr>
                <w:rFonts w:ascii="Times New Roman" w:hAnsi="Times New Roman"/>
                <w:sz w:val="24"/>
                <w:szCs w:val="24"/>
                <w:lang w:eastAsia="pt-PT"/>
              </w:rPr>
            </w:pPr>
          </w:p>
        </w:tc>
        <w:tc>
          <w:tcPr>
            <w:tcW w:w="5590"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2.6. Uczeń wykorzystuje wiedzę o składni w stosowaniu reguł interpunkcyjnych.</w:t>
            </w:r>
          </w:p>
        </w:tc>
        <w:tc>
          <w:tcPr>
            <w:tcW w:w="1134" w:type="dxa"/>
            <w:vMerge/>
            <w:vAlign w:val="center"/>
          </w:tcPr>
          <w:p w:rsidR="005F3029" w:rsidRDefault="005F3029">
            <w:pPr>
              <w:spacing w:after="0" w:line="240" w:lineRule="auto"/>
              <w:rPr>
                <w:rFonts w:ascii="Times New Roman" w:hAnsi="Times New Roman"/>
                <w:sz w:val="24"/>
                <w:szCs w:val="24"/>
                <w:lang w:eastAsia="pt-PT"/>
              </w:rPr>
            </w:pPr>
          </w:p>
        </w:tc>
        <w:tc>
          <w:tcPr>
            <w:tcW w:w="1536" w:type="dxa"/>
            <w:vMerge/>
            <w:vAlign w:val="center"/>
          </w:tcPr>
          <w:p w:rsidR="005F3029" w:rsidRDefault="005F3029">
            <w:pPr>
              <w:spacing w:after="0" w:line="240" w:lineRule="auto"/>
              <w:rPr>
                <w:rFonts w:ascii="Times New Roman" w:hAnsi="Times New Roman"/>
                <w:sz w:val="24"/>
                <w:szCs w:val="24"/>
                <w:lang w:eastAsia="pt-PT"/>
              </w:rPr>
            </w:pPr>
          </w:p>
        </w:tc>
      </w:tr>
      <w:tr w:rsidR="005F3029" w:rsidTr="00642522">
        <w:trPr>
          <w:jc w:val="center"/>
        </w:trPr>
        <w:tc>
          <w:tcPr>
            <w:tcW w:w="1668" w:type="dxa"/>
            <w:vMerge/>
            <w:vAlign w:val="center"/>
          </w:tcPr>
          <w:p w:rsidR="005F3029" w:rsidRDefault="005F3029">
            <w:pPr>
              <w:spacing w:after="0" w:line="240" w:lineRule="auto"/>
              <w:rPr>
                <w:rFonts w:ascii="Times New Roman" w:hAnsi="Times New Roman"/>
                <w:sz w:val="24"/>
                <w:szCs w:val="24"/>
                <w:lang w:eastAsia="pt-PT"/>
              </w:rPr>
            </w:pPr>
          </w:p>
        </w:tc>
        <w:tc>
          <w:tcPr>
            <w:tcW w:w="5590"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2.7. Uczeń przekształca części zdania pojedynczego w zdania podrzędne i odwrotnie, przekształca konstrukcje strony czynnej w konstrukcje strony biernej i odwrotnie, zamienia formy osobowe czasownika na imiesłowy i odwrotnie – ze świadomością ich funkcji i odpowiednio do celu całej wypowiedzi (…)</w:t>
            </w:r>
          </w:p>
        </w:tc>
        <w:tc>
          <w:tcPr>
            <w:tcW w:w="1134" w:type="dxa"/>
            <w:vMerge/>
            <w:vAlign w:val="center"/>
          </w:tcPr>
          <w:p w:rsidR="005F3029" w:rsidRDefault="005F3029">
            <w:pPr>
              <w:spacing w:after="0" w:line="240" w:lineRule="auto"/>
              <w:rPr>
                <w:rFonts w:ascii="Times New Roman" w:hAnsi="Times New Roman"/>
                <w:sz w:val="24"/>
                <w:szCs w:val="24"/>
                <w:lang w:eastAsia="pt-PT"/>
              </w:rPr>
            </w:pPr>
          </w:p>
        </w:tc>
        <w:tc>
          <w:tcPr>
            <w:tcW w:w="1536" w:type="dxa"/>
            <w:vMerge/>
            <w:vAlign w:val="center"/>
          </w:tcPr>
          <w:p w:rsidR="005F3029" w:rsidRDefault="005F3029">
            <w:pPr>
              <w:spacing w:after="0" w:line="240" w:lineRule="auto"/>
              <w:rPr>
                <w:rFonts w:ascii="Times New Roman" w:hAnsi="Times New Roman"/>
                <w:sz w:val="24"/>
                <w:szCs w:val="24"/>
                <w:lang w:eastAsia="pt-PT"/>
              </w:rPr>
            </w:pPr>
          </w:p>
        </w:tc>
      </w:tr>
      <w:tr w:rsidR="005F3029" w:rsidTr="00642522">
        <w:trPr>
          <w:trHeight w:val="1686"/>
          <w:jc w:val="center"/>
        </w:trPr>
        <w:tc>
          <w:tcPr>
            <w:tcW w:w="1668" w:type="dxa"/>
            <w:vMerge/>
            <w:vAlign w:val="center"/>
          </w:tcPr>
          <w:p w:rsidR="005F3029" w:rsidRDefault="005F3029">
            <w:pPr>
              <w:spacing w:after="0" w:line="240" w:lineRule="auto"/>
              <w:rPr>
                <w:rFonts w:ascii="Times New Roman" w:hAnsi="Times New Roman"/>
                <w:sz w:val="24"/>
                <w:szCs w:val="24"/>
                <w:lang w:eastAsia="pt-PT"/>
              </w:rPr>
            </w:pPr>
          </w:p>
        </w:tc>
        <w:tc>
          <w:tcPr>
            <w:tcW w:w="5590" w:type="dxa"/>
          </w:tcPr>
          <w:p w:rsidR="005F3029" w:rsidRDefault="005F3029">
            <w:pPr>
              <w:spacing w:after="260" w:line="280" w:lineRule="exact"/>
              <w:jc w:val="both"/>
              <w:rPr>
                <w:rFonts w:ascii="Times New Roman" w:hAnsi="Times New Roman"/>
                <w:sz w:val="24"/>
                <w:szCs w:val="24"/>
                <w:lang w:eastAsia="pt-PT"/>
              </w:rPr>
            </w:pPr>
            <w:r>
              <w:rPr>
                <w:rFonts w:ascii="Times New Roman" w:hAnsi="Times New Roman"/>
                <w:sz w:val="24"/>
              </w:rPr>
              <w:t>2.10. Uczeń stosuje poprawne formy odmiany rzeczowników, czasowników (w tym imiesłowów), przymiotników, liczebników i zaimków, stosuje poprawne formy wyrazów w związkach składniowych (zgody i rządu)</w:t>
            </w:r>
          </w:p>
        </w:tc>
        <w:tc>
          <w:tcPr>
            <w:tcW w:w="1134" w:type="dxa"/>
          </w:tcPr>
          <w:p w:rsidR="005F3029" w:rsidRDefault="005F3029">
            <w:pPr>
              <w:spacing w:after="260" w:line="280" w:lineRule="exact"/>
              <w:jc w:val="both"/>
              <w:rPr>
                <w:rFonts w:ascii="Times New Roman" w:hAnsi="Times New Roman"/>
                <w:sz w:val="24"/>
                <w:szCs w:val="24"/>
                <w:lang w:eastAsia="pt-PT"/>
              </w:rPr>
            </w:pPr>
          </w:p>
        </w:tc>
        <w:tc>
          <w:tcPr>
            <w:tcW w:w="1536" w:type="dxa"/>
          </w:tcPr>
          <w:p w:rsidR="005F3029" w:rsidRDefault="005F3029">
            <w:pPr>
              <w:spacing w:after="260" w:line="280" w:lineRule="exact"/>
              <w:jc w:val="both"/>
              <w:rPr>
                <w:rFonts w:ascii="Times New Roman" w:hAnsi="Times New Roman"/>
                <w:sz w:val="24"/>
                <w:szCs w:val="24"/>
                <w:lang w:eastAsia="pt-PT"/>
              </w:rPr>
            </w:pPr>
          </w:p>
        </w:tc>
      </w:tr>
    </w:tbl>
    <w:p w:rsidR="005F3029" w:rsidRDefault="005F3029" w:rsidP="00642522">
      <w:pPr>
        <w:rPr>
          <w:rFonts w:ascii="Times New Roman" w:hAnsi="Times New Roman"/>
          <w:sz w:val="24"/>
          <w:lang w:eastAsia="pt-PT"/>
        </w:rPr>
      </w:pPr>
      <w:r>
        <w:rPr>
          <w:rFonts w:ascii="Times New Roman" w:hAnsi="Times New Roman"/>
          <w:sz w:val="24"/>
        </w:rPr>
        <w:t>Przykład realizacji zadania :</w:t>
      </w:r>
    </w:p>
    <w:p w:rsidR="005F3029" w:rsidRDefault="005F3029" w:rsidP="00642522">
      <w:pPr>
        <w:spacing w:after="0" w:line="240" w:lineRule="auto"/>
        <w:rPr>
          <w:rFonts w:ascii="Times New Roman" w:hAnsi="Times New Roman"/>
          <w:sz w:val="24"/>
        </w:rPr>
      </w:pPr>
      <w:r>
        <w:rPr>
          <w:rFonts w:ascii="Times New Roman" w:hAnsi="Times New Roman"/>
          <w:sz w:val="24"/>
        </w:rPr>
        <w:t xml:space="preserve">         Na ten dzień czekałem z utęsknieniem. Po czterech długich miesiącach zimowej aury obfitującej w mróz i opady śniegu doczekałem się wiosny. Obudził mnie świeży powiew marcowego wiatru. Za oknem świeciło słońce, a drzewa jaśniały w jego blasku. Postanowiłem z bliska przyjrzeć się urokom przyrody.</w:t>
      </w:r>
    </w:p>
    <w:p w:rsidR="005F3029" w:rsidRDefault="005F3029" w:rsidP="00642522">
      <w:pPr>
        <w:spacing w:after="0" w:line="240" w:lineRule="auto"/>
        <w:rPr>
          <w:rFonts w:ascii="Times New Roman" w:hAnsi="Times New Roman"/>
          <w:sz w:val="24"/>
        </w:rPr>
      </w:pPr>
      <w:r>
        <w:rPr>
          <w:rFonts w:ascii="Times New Roman" w:hAnsi="Times New Roman"/>
          <w:sz w:val="24"/>
        </w:rPr>
        <w:t xml:space="preserve">         Od kilku chwil czekał na mnie Marek. Siedział na pniu i z uwagą obserwował ziemię okrytą bujną zielenią.</w:t>
      </w:r>
    </w:p>
    <w:p w:rsidR="005F3029" w:rsidRDefault="005F3029" w:rsidP="00642522">
      <w:pPr>
        <w:spacing w:after="0" w:line="240" w:lineRule="auto"/>
        <w:rPr>
          <w:rFonts w:ascii="Times New Roman" w:hAnsi="Times New Roman"/>
          <w:sz w:val="24"/>
        </w:rPr>
      </w:pPr>
      <w:r>
        <w:rPr>
          <w:rFonts w:ascii="Times New Roman" w:hAnsi="Times New Roman"/>
          <w:sz w:val="24"/>
        </w:rPr>
        <w:t>- Cześć, dziś pierwszy dzień wiosny ! zabieram cię na wycieczkę w poszukiwaniu oznak tej malowniczej pory roku – zawołał z radością.</w:t>
      </w:r>
    </w:p>
    <w:p w:rsidR="005F3029" w:rsidRDefault="005F3029" w:rsidP="00642522">
      <w:pPr>
        <w:spacing w:after="0" w:line="240" w:lineRule="auto"/>
        <w:rPr>
          <w:rFonts w:ascii="Times New Roman" w:hAnsi="Times New Roman"/>
          <w:sz w:val="24"/>
        </w:rPr>
      </w:pPr>
      <w:r>
        <w:rPr>
          <w:rFonts w:ascii="Times New Roman" w:hAnsi="Times New Roman"/>
          <w:sz w:val="24"/>
        </w:rPr>
        <w:t>- Pośpieszmy się ! – odrzekłem, zacierając ręce z zadowolenia.</w:t>
      </w:r>
    </w:p>
    <w:p w:rsidR="005F3029" w:rsidRDefault="005F3029" w:rsidP="00642522">
      <w:pPr>
        <w:spacing w:after="0" w:line="240" w:lineRule="auto"/>
        <w:rPr>
          <w:rFonts w:ascii="Times New Roman" w:hAnsi="Times New Roman"/>
          <w:sz w:val="24"/>
        </w:rPr>
      </w:pPr>
      <w:r>
        <w:rPr>
          <w:rFonts w:ascii="Times New Roman" w:hAnsi="Times New Roman"/>
          <w:sz w:val="24"/>
        </w:rPr>
        <w:t xml:space="preserve">        Nie wiedziałem, że las wczesną wiosną wygląda tak imponująco. Na drzewach można było zauważyć młode pąki, pod stopami zielenił się mech i pierwsza trawa. Wszystko dzięki temu, że już od kilku dni mocno świeciło słońce, które stopiło resztki śniegu</w:t>
      </w:r>
      <w:r>
        <w:rPr>
          <w:rFonts w:ascii="Times New Roman" w:hAnsi="Times New Roman"/>
          <w:sz w:val="24"/>
        </w:rPr>
        <w:br/>
        <w:t xml:space="preserve"> i na dobre obudziło przyrodę do życia. Z tej miłej zadumy wyrwał mnie okrzyk kolegi:</w:t>
      </w:r>
    </w:p>
    <w:p w:rsidR="005F3029" w:rsidRDefault="005F3029" w:rsidP="00642522">
      <w:pPr>
        <w:spacing w:after="0" w:line="240" w:lineRule="auto"/>
        <w:rPr>
          <w:rFonts w:ascii="Times New Roman" w:hAnsi="Times New Roman"/>
          <w:sz w:val="24"/>
        </w:rPr>
      </w:pPr>
      <w:r>
        <w:rPr>
          <w:rFonts w:ascii="Times New Roman" w:hAnsi="Times New Roman"/>
          <w:sz w:val="24"/>
        </w:rPr>
        <w:t>- Jak tu pięknie! Podejdź bliżej! – wołał zachwycony.</w:t>
      </w:r>
    </w:p>
    <w:p w:rsidR="005F3029" w:rsidRDefault="005F3029" w:rsidP="00642522">
      <w:pPr>
        <w:spacing w:after="0" w:line="240" w:lineRule="auto"/>
        <w:rPr>
          <w:rFonts w:ascii="Times New Roman" w:hAnsi="Times New Roman"/>
          <w:sz w:val="24"/>
        </w:rPr>
      </w:pPr>
      <w:r>
        <w:rPr>
          <w:rFonts w:ascii="Times New Roman" w:hAnsi="Times New Roman"/>
          <w:sz w:val="24"/>
        </w:rPr>
        <w:t>Podbiegłem czym prędzej, a moim oczom ukazał się niezwykły widok : przed nami rozpościerała się łąka skąpana w fiolecie i żółci. Przypominała jezioro.</w:t>
      </w:r>
    </w:p>
    <w:p w:rsidR="005F3029" w:rsidRDefault="005F3029" w:rsidP="00642522">
      <w:pPr>
        <w:spacing w:after="0" w:line="240" w:lineRule="auto"/>
        <w:rPr>
          <w:rFonts w:ascii="Times New Roman" w:hAnsi="Times New Roman"/>
          <w:sz w:val="24"/>
        </w:rPr>
      </w:pPr>
      <w:r>
        <w:rPr>
          <w:rFonts w:ascii="Times New Roman" w:hAnsi="Times New Roman"/>
          <w:sz w:val="24"/>
        </w:rPr>
        <w:t>- To krokusy. One zawsze robią wrażenie… - westchnął Marek.</w:t>
      </w:r>
    </w:p>
    <w:p w:rsidR="005F3029" w:rsidRDefault="005F3029" w:rsidP="00642522">
      <w:pPr>
        <w:spacing w:after="0" w:line="240" w:lineRule="auto"/>
        <w:rPr>
          <w:rFonts w:ascii="Times New Roman" w:hAnsi="Times New Roman"/>
          <w:sz w:val="24"/>
        </w:rPr>
      </w:pPr>
      <w:r>
        <w:rPr>
          <w:rFonts w:ascii="Times New Roman" w:hAnsi="Times New Roman"/>
          <w:sz w:val="24"/>
        </w:rPr>
        <w:t>- Szkoda, że nie możemy ich zerwać. Są przecież pod ochroną – dodałem.</w:t>
      </w:r>
    </w:p>
    <w:p w:rsidR="005F3029" w:rsidRDefault="005F3029" w:rsidP="00642522">
      <w:pPr>
        <w:spacing w:after="0" w:line="240" w:lineRule="auto"/>
        <w:rPr>
          <w:rFonts w:ascii="Times New Roman" w:hAnsi="Times New Roman"/>
          <w:sz w:val="24"/>
        </w:rPr>
      </w:pPr>
      <w:r>
        <w:rPr>
          <w:rFonts w:ascii="Times New Roman" w:hAnsi="Times New Roman"/>
          <w:sz w:val="24"/>
        </w:rPr>
        <w:t xml:space="preserve">        Wędrówka po lesie trwała długo. Chodziliśmy ostrożnie, aby nie płoszyć zwierzyny. Ona boi się hałasu. Pierwszy raz w życiu zobaczyłem jeża i gniazdo drozdów na wysokim świerku. </w:t>
      </w:r>
    </w:p>
    <w:p w:rsidR="005F3029" w:rsidRDefault="005F3029" w:rsidP="00642522">
      <w:pPr>
        <w:spacing w:after="0" w:line="240" w:lineRule="auto"/>
        <w:rPr>
          <w:rFonts w:ascii="Times New Roman" w:hAnsi="Times New Roman"/>
          <w:sz w:val="24"/>
        </w:rPr>
      </w:pPr>
      <w:r>
        <w:rPr>
          <w:rFonts w:ascii="Times New Roman" w:hAnsi="Times New Roman"/>
          <w:sz w:val="24"/>
        </w:rPr>
        <w:t xml:space="preserve">        Obcowanie z przyrodą jeszcze nigdy nie sprawiło mi tyle przyjemności. Oglądanie telewizji czy siedzenie przed komputerem to zwykła strata czasu </w:t>
      </w:r>
      <w:r>
        <w:rPr>
          <w:rFonts w:ascii="Times New Roman" w:hAnsi="Times New Roman"/>
          <w:sz w:val="24"/>
        </w:rPr>
        <w:br/>
        <w:t>w porównaniu z wędrówkami wiosennymi ścieżkami budzącego się do życia lasu. Nawet zbliżająca się burza i konieczność ucieczki przed nią nie zepsuła świetnego nastroju, w jaki wprawiła mnie ta marcowa wędrówka po lesie.</w:t>
      </w:r>
    </w:p>
    <w:p w:rsidR="005F3029" w:rsidRDefault="005F3029" w:rsidP="00642522">
      <w:pPr>
        <w:spacing w:after="0" w:line="240" w:lineRule="auto"/>
        <w:rPr>
          <w:rFonts w:ascii="Times New Roman" w:hAnsi="Times New Roman"/>
          <w:sz w:val="24"/>
        </w:rPr>
      </w:pPr>
    </w:p>
    <w:p w:rsidR="005F3029" w:rsidRDefault="005F3029" w:rsidP="00642522">
      <w:pPr>
        <w:spacing w:after="0" w:line="240" w:lineRule="auto"/>
        <w:rPr>
          <w:rFonts w:ascii="Times New Roman" w:hAnsi="Times New Roman"/>
          <w:sz w:val="24"/>
        </w:rPr>
      </w:pPr>
    </w:p>
    <w:p w:rsidR="005F3029" w:rsidRDefault="005F3029" w:rsidP="00642522">
      <w:pPr>
        <w:spacing w:after="0" w:line="240" w:lineRule="auto"/>
        <w:rPr>
          <w:rFonts w:ascii="Times New Roman" w:hAnsi="Times New Roman"/>
          <w:sz w:val="24"/>
        </w:rPr>
      </w:pPr>
    </w:p>
    <w:p w:rsidR="005F3029" w:rsidRDefault="005F3029" w:rsidP="00642522">
      <w:pPr>
        <w:spacing w:after="0" w:line="240" w:lineRule="auto"/>
        <w:rPr>
          <w:rFonts w:ascii="Arial" w:hAnsi="Arial"/>
          <w:sz w:val="20"/>
          <w:szCs w:val="20"/>
        </w:rPr>
      </w:pPr>
    </w:p>
    <w:p w:rsidR="005F3029" w:rsidRDefault="005F3029" w:rsidP="00642522">
      <w:pPr>
        <w:spacing w:after="0" w:line="240" w:lineRule="auto"/>
        <w:rPr>
          <w:b/>
          <w:szCs w:val="20"/>
        </w:rPr>
      </w:pPr>
    </w:p>
    <w:p w:rsidR="005F3029" w:rsidRPr="00D7659A" w:rsidRDefault="005F3029" w:rsidP="00D7659A"/>
    <w:sectPr w:rsidR="005F3029" w:rsidRPr="00D7659A" w:rsidSect="00C67799">
      <w:headerReference w:type="even" r:id="rId15"/>
      <w:headerReference w:type="default" r:id="rId16"/>
      <w:footerReference w:type="even" r:id="rId17"/>
      <w:footerReference w:type="default" r:id="rId18"/>
      <w:pgSz w:w="11906" w:h="16838"/>
      <w:pgMar w:top="1417" w:right="1417" w:bottom="1417" w:left="1417" w:header="909" w:footer="709"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029" w:rsidRDefault="005F3029" w:rsidP="007734E9">
      <w:pPr>
        <w:spacing w:after="0" w:line="240" w:lineRule="auto"/>
      </w:pPr>
      <w:r>
        <w:separator/>
      </w:r>
    </w:p>
  </w:endnote>
  <w:endnote w:type="continuationSeparator" w:id="0">
    <w:p w:rsidR="005F3029" w:rsidRDefault="005F3029" w:rsidP="00773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29" w:rsidRPr="00F11512" w:rsidRDefault="005F3029" w:rsidP="00C67799">
    <w:pPr>
      <w:spacing w:before="100" w:beforeAutospacing="1" w:after="100" w:afterAutospacing="1"/>
      <w:rPr>
        <w:rFonts w:ascii="Arial" w:hAnsi="Arial" w:cs="Arial"/>
        <w:sz w:val="16"/>
        <w:szCs w:val="16"/>
      </w:rPr>
    </w:pPr>
    <w:r w:rsidRPr="00727094">
      <w:rPr>
        <w:rFonts w:ascii="Arial" w:hAnsi="Arial" w:cs="Arial"/>
        <w:b/>
        <w:bCs/>
        <w:sz w:val="16"/>
        <w:szCs w:val="16"/>
      </w:rPr>
      <w:t xml:space="preserve">Instytut Badań Edukacyjnych </w:t>
    </w:r>
    <w:r w:rsidRPr="00727094">
      <w:rPr>
        <w:rFonts w:ascii="Arial" w:hAnsi="Arial" w:cs="Arial"/>
        <w:sz w:val="16"/>
        <w:szCs w:val="16"/>
      </w:rPr>
      <w:t>instytut badawczy</w:t>
    </w:r>
    <w:r w:rsidRPr="00727094">
      <w:rPr>
        <w:rFonts w:ascii="Arial" w:hAnsi="Arial" w:cs="Arial"/>
        <w:sz w:val="16"/>
        <w:szCs w:val="16"/>
      </w:rPr>
      <w:br/>
      <w:t xml:space="preserve">ul. Górczewska 8, 01-180 Warszawa | tel.: +48 22 241 71 00 | ibe@ibe.edu.pl | </w:t>
    </w:r>
    <w:r w:rsidRPr="00727094">
      <w:rPr>
        <w:rFonts w:ascii="Arial" w:hAnsi="Arial" w:cs="Arial"/>
        <w:color w:val="F6891F"/>
        <w:sz w:val="16"/>
        <w:szCs w:val="16"/>
      </w:rPr>
      <w:t>www.ibe.edu.pl</w:t>
    </w:r>
    <w:r w:rsidRPr="00727094">
      <w:rPr>
        <w:rFonts w:ascii="Arial" w:hAnsi="Arial" w:cs="Arial"/>
        <w:sz w:val="16"/>
        <w:szCs w:val="16"/>
      </w:rPr>
      <w:br/>
      <w:t>NIP 525-000-86-95 | Regon 000178235 | KRS 0000113990 Sąd Rejonowy dla m.st. Warszawy w Warsz</w:t>
    </w:r>
    <w:r>
      <w:rPr>
        <w:rFonts w:ascii="Arial" w:hAnsi="Arial" w:cs="Arial"/>
        <w:sz w:val="16"/>
        <w:szCs w:val="16"/>
      </w:rPr>
      <w:t>awi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29" w:rsidRPr="00F11512" w:rsidRDefault="005F3029" w:rsidP="00C67799">
    <w:pPr>
      <w:spacing w:before="100" w:beforeAutospacing="1" w:after="100" w:afterAutospacing="1"/>
      <w:rPr>
        <w:rFonts w:ascii="Arial" w:hAnsi="Arial" w:cs="Arial"/>
        <w:sz w:val="16"/>
        <w:szCs w:val="16"/>
      </w:rPr>
    </w:pPr>
    <w:r w:rsidRPr="00727094">
      <w:rPr>
        <w:rFonts w:ascii="Arial" w:hAnsi="Arial" w:cs="Arial"/>
        <w:b/>
        <w:bCs/>
        <w:sz w:val="16"/>
        <w:szCs w:val="16"/>
      </w:rPr>
      <w:t xml:space="preserve">Instytut Badań Edukacyjnych </w:t>
    </w:r>
    <w:r w:rsidRPr="00727094">
      <w:rPr>
        <w:rFonts w:ascii="Arial" w:hAnsi="Arial" w:cs="Arial"/>
        <w:sz w:val="16"/>
        <w:szCs w:val="16"/>
      </w:rPr>
      <w:t>instytut badawczy</w:t>
    </w:r>
    <w:r w:rsidRPr="00727094">
      <w:rPr>
        <w:rFonts w:ascii="Arial" w:hAnsi="Arial" w:cs="Arial"/>
        <w:sz w:val="16"/>
        <w:szCs w:val="16"/>
      </w:rPr>
      <w:br/>
      <w:t xml:space="preserve">ul. Górczewska 8, 01-180 Warszawa | tel.: +48 22 241 71 00 | ibe@ibe.edu.pl | </w:t>
    </w:r>
    <w:r w:rsidRPr="00727094">
      <w:rPr>
        <w:rFonts w:ascii="Arial" w:hAnsi="Arial" w:cs="Arial"/>
        <w:color w:val="F6891F"/>
        <w:sz w:val="16"/>
        <w:szCs w:val="16"/>
      </w:rPr>
      <w:t>www.ibe.edu.pl</w:t>
    </w:r>
    <w:r w:rsidRPr="00727094">
      <w:rPr>
        <w:rFonts w:ascii="Arial" w:hAnsi="Arial" w:cs="Arial"/>
        <w:sz w:val="16"/>
        <w:szCs w:val="16"/>
      </w:rPr>
      <w:br/>
      <w:t>NIP 525-000-86-95 | Regon 000178235 | KRS 0000113990 Sąd Rejonowy dla m.st. Warszawy w Warsz</w:t>
    </w:r>
    <w:r>
      <w:rPr>
        <w:rFonts w:ascii="Arial" w:hAnsi="Arial" w:cs="Arial"/>
        <w:sz w:val="16"/>
        <w:szCs w:val="16"/>
      </w:rPr>
      <w:t>awie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029" w:rsidRDefault="005F3029" w:rsidP="007734E9">
      <w:pPr>
        <w:spacing w:after="0" w:line="240" w:lineRule="auto"/>
      </w:pPr>
      <w:r>
        <w:separator/>
      </w:r>
    </w:p>
  </w:footnote>
  <w:footnote w:type="continuationSeparator" w:id="0">
    <w:p w:rsidR="005F3029" w:rsidRDefault="005F3029" w:rsidP="00773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29" w:rsidRDefault="005F302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8.25pt;margin-top:12pt;width:595.15pt;height:841.25pt;z-index:-251656192;visibility:visible;mso-wrap-distance-left:9.05pt;mso-wrap-distance-right:9.05pt;mso-position-horizontal-relative:page;mso-position-vertical-relative:page" filled="t">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29" w:rsidRDefault="005F3029">
    <w:pPr>
      <w:pStyle w:val="Header"/>
      <w:tabs>
        <w:tab w:val="clear" w:pos="4536"/>
        <w:tab w:val="clear" w:pos="9072"/>
      </w:tabs>
    </w:pPr>
    <w:r>
      <w:rPr>
        <w:color w:val="333333"/>
        <w:sz w:val="16"/>
      </w:rPr>
      <w:t>.</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margin-left:-19.85pt;margin-top:0;width:595.15pt;height:841.35pt;z-index:-251654144;visibility:visible;mso-wrap-distance-left:9.05pt;mso-wrap-distance-right:9.05pt;mso-position-horizontal-relative:page;mso-position-vertical-relative:page" filled="t">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D4E"/>
    <w:multiLevelType w:val="hybridMultilevel"/>
    <w:tmpl w:val="6112518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1153443D"/>
    <w:multiLevelType w:val="multilevel"/>
    <w:tmpl w:val="3FCCCCA2"/>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nsid w:val="6DB03E95"/>
    <w:multiLevelType w:val="multilevel"/>
    <w:tmpl w:val="3D0E8B5C"/>
    <w:lvl w:ilvl="0">
      <w:start w:val="1"/>
      <w:numFmt w:val="decimal"/>
      <w:lvlText w:val="%1."/>
      <w:lvlJc w:val="left"/>
      <w:pPr>
        <w:ind w:left="360" w:hanging="360"/>
      </w:pPr>
      <w:rPr>
        <w:rFonts w:cs="Times New Roman"/>
      </w:rPr>
    </w:lvl>
    <w:lvl w:ilvl="1">
      <w:start w:val="4"/>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nsid w:val="70A5270C"/>
    <w:multiLevelType w:val="hybridMultilevel"/>
    <w:tmpl w:val="A298432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799"/>
    <w:rsid w:val="000D09D9"/>
    <w:rsid w:val="001B380F"/>
    <w:rsid w:val="002D3709"/>
    <w:rsid w:val="0048034B"/>
    <w:rsid w:val="00491922"/>
    <w:rsid w:val="00553DEC"/>
    <w:rsid w:val="00566228"/>
    <w:rsid w:val="005F3029"/>
    <w:rsid w:val="00642522"/>
    <w:rsid w:val="00727094"/>
    <w:rsid w:val="007734E9"/>
    <w:rsid w:val="008C2336"/>
    <w:rsid w:val="00925A4F"/>
    <w:rsid w:val="009B3636"/>
    <w:rsid w:val="00A614E3"/>
    <w:rsid w:val="00BD0190"/>
    <w:rsid w:val="00C67799"/>
    <w:rsid w:val="00C84351"/>
    <w:rsid w:val="00C90866"/>
    <w:rsid w:val="00D7659A"/>
    <w:rsid w:val="00DE48DA"/>
    <w:rsid w:val="00F1151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99"/>
    <w:pPr>
      <w:suppressAutoHyphens/>
      <w:spacing w:after="200" w:line="276" w:lineRule="auto"/>
    </w:pPr>
    <w:rPr>
      <w:rFonts w:cs="Calibri"/>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7799"/>
    <w:rPr>
      <w:rFonts w:cs="Times New Roman"/>
      <w:color w:val="0000FF"/>
      <w:u w:val="single"/>
    </w:rPr>
  </w:style>
  <w:style w:type="paragraph" w:styleId="Header">
    <w:name w:val="header"/>
    <w:basedOn w:val="Normal"/>
    <w:link w:val="HeaderChar"/>
    <w:uiPriority w:val="99"/>
    <w:rsid w:val="00C67799"/>
    <w:pPr>
      <w:suppressLineNumbers/>
      <w:tabs>
        <w:tab w:val="center" w:pos="4536"/>
        <w:tab w:val="right" w:pos="9072"/>
      </w:tabs>
      <w:spacing w:after="0" w:line="100" w:lineRule="atLeast"/>
    </w:pPr>
  </w:style>
  <w:style w:type="character" w:customStyle="1" w:styleId="HeaderChar">
    <w:name w:val="Header Char"/>
    <w:basedOn w:val="DefaultParagraphFont"/>
    <w:link w:val="Header"/>
    <w:uiPriority w:val="99"/>
    <w:locked/>
    <w:rsid w:val="00C67799"/>
    <w:rPr>
      <w:rFonts w:ascii="Calibri" w:eastAsia="Times New Roman" w:hAnsi="Calibri" w:cs="Calibri"/>
      <w:kern w:val="1"/>
      <w:lang w:eastAsia="ar-SA" w:bidi="ar-SA"/>
    </w:rPr>
  </w:style>
  <w:style w:type="paragraph" w:customStyle="1" w:styleId="Bullet">
    <w:name w:val="Bullet"/>
    <w:basedOn w:val="Normal"/>
    <w:uiPriority w:val="99"/>
    <w:rsid w:val="00C67799"/>
    <w:pPr>
      <w:spacing w:before="60" w:after="60" w:line="340" w:lineRule="exact"/>
      <w:jc w:val="both"/>
    </w:pPr>
    <w:rPr>
      <w:rFonts w:ascii="Times New Roman" w:eastAsia="Times New Roman" w:hAnsi="Times New Roman" w:cs="Times New Roman"/>
    </w:rPr>
  </w:style>
  <w:style w:type="paragraph" w:styleId="Footer">
    <w:name w:val="footer"/>
    <w:basedOn w:val="Normal"/>
    <w:link w:val="FooterChar"/>
    <w:uiPriority w:val="99"/>
    <w:semiHidden/>
    <w:rsid w:val="008C2336"/>
    <w:pPr>
      <w:tabs>
        <w:tab w:val="center" w:pos="4536"/>
        <w:tab w:val="right" w:pos="9072"/>
      </w:tabs>
    </w:pPr>
  </w:style>
  <w:style w:type="character" w:customStyle="1" w:styleId="FooterChar">
    <w:name w:val="Footer Char"/>
    <w:basedOn w:val="DefaultParagraphFont"/>
    <w:link w:val="Footer"/>
    <w:uiPriority w:val="99"/>
    <w:semiHidden/>
    <w:locked/>
    <w:rsid w:val="008C2336"/>
    <w:rPr>
      <w:rFonts w:cs="Calibri"/>
      <w:kern w:val="1"/>
      <w:sz w:val="22"/>
      <w:szCs w:val="22"/>
      <w:lang w:eastAsia="ar-SA" w:bidi="ar-SA"/>
    </w:rPr>
  </w:style>
  <w:style w:type="paragraph" w:customStyle="1" w:styleId="IBEtytuokadka">
    <w:name w:val="IBE tytuł okładka"/>
    <w:uiPriority w:val="99"/>
    <w:rsid w:val="00642522"/>
    <w:pPr>
      <w:jc w:val="right"/>
    </w:pPr>
    <w:rPr>
      <w:rFonts w:ascii="Myriad Pro" w:hAnsi="Myriad Pro"/>
      <w:b/>
      <w:bCs/>
      <w:sz w:val="72"/>
      <w:szCs w:val="20"/>
      <w:lang w:val="pt-PT" w:eastAsia="pt-PT"/>
    </w:rPr>
  </w:style>
  <w:style w:type="paragraph" w:customStyle="1" w:styleId="Akapitzlist">
    <w:name w:val="Akapit z listą"/>
    <w:basedOn w:val="Normal"/>
    <w:uiPriority w:val="99"/>
    <w:rsid w:val="00642522"/>
    <w:pPr>
      <w:suppressAutoHyphens w:val="0"/>
      <w:spacing w:after="260" w:line="280" w:lineRule="exact"/>
      <w:ind w:left="708"/>
      <w:jc w:val="both"/>
    </w:pPr>
    <w:rPr>
      <w:rFonts w:ascii="Arial" w:hAnsi="Arial" w:cs="Times New Roman"/>
      <w:kern w:val="0"/>
      <w:sz w:val="20"/>
      <w:szCs w:val="24"/>
      <w:lang w:eastAsia="pt-PT"/>
    </w:rPr>
  </w:style>
  <w:style w:type="paragraph" w:customStyle="1" w:styleId="akapitzlistcxsppierwsze">
    <w:name w:val="akapitzlistcxsppierwsze"/>
    <w:basedOn w:val="Normal"/>
    <w:uiPriority w:val="99"/>
    <w:rsid w:val="00642522"/>
    <w:pPr>
      <w:suppressAutoHyphens w:val="0"/>
      <w:spacing w:before="100" w:beforeAutospacing="1" w:after="100" w:afterAutospacing="1" w:line="240" w:lineRule="auto"/>
    </w:pPr>
    <w:rPr>
      <w:rFonts w:ascii="Times New Roman" w:hAnsi="Times New Roman" w:cs="Times New Roman"/>
      <w:kern w:val="0"/>
      <w:sz w:val="24"/>
      <w:szCs w:val="24"/>
      <w:lang w:eastAsia="pl-PL"/>
    </w:rPr>
  </w:style>
  <w:style w:type="paragraph" w:customStyle="1" w:styleId="akapitzlistcxspdrugie">
    <w:name w:val="akapitzlistcxspdrugie"/>
    <w:basedOn w:val="Normal"/>
    <w:uiPriority w:val="99"/>
    <w:rsid w:val="00642522"/>
    <w:pPr>
      <w:suppressAutoHyphens w:val="0"/>
      <w:spacing w:before="100" w:beforeAutospacing="1" w:after="100" w:afterAutospacing="1" w:line="240" w:lineRule="auto"/>
    </w:pPr>
    <w:rPr>
      <w:rFonts w:ascii="Times New Roman" w:hAnsi="Times New Roman" w:cs="Times New Roman"/>
      <w:kern w:val="0"/>
      <w:sz w:val="24"/>
      <w:szCs w:val="24"/>
      <w:lang w:eastAsia="pl-PL"/>
    </w:rPr>
  </w:style>
  <w:style w:type="paragraph" w:customStyle="1" w:styleId="akapitzlistcxspnazwisko">
    <w:name w:val="akapitzlistcxspnazwisko"/>
    <w:basedOn w:val="Normal"/>
    <w:uiPriority w:val="99"/>
    <w:rsid w:val="00642522"/>
    <w:pPr>
      <w:suppressAutoHyphens w:val="0"/>
      <w:spacing w:before="100" w:beforeAutospacing="1" w:after="100" w:afterAutospacing="1" w:line="240" w:lineRule="auto"/>
    </w:pPr>
    <w:rPr>
      <w:rFonts w:ascii="Times New Roman" w:hAnsi="Times New Roman" w:cs="Times New Roman"/>
      <w:kern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610042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wyczolkowskileon.za.pl/Wiosna_w_Goscieradzu.jpg" TargetMode="External"/><Relationship Id="rId13" Type="http://schemas.openxmlformats.org/officeDocument/2006/relationships/hyperlink" Target="http://andrzejosinski.files.wordpress.com/2009/05/kosarek_adolf_-_pred_bouri.jpg?w=70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2.bp.blogspot.com/-BTMca4pGcy4/UW5nrbYzZiI/AAAAAAAAAoY/_QlUCT5vLSQ/s320/Wiosna.jok.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bp.blogspot.com/-BTMca4pGcy4/UW5nrbYzZiI/AAAAAAAAAoY/_QlUCT5vLSQ/s1600/Wiosna.jok.jpg"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1011</Words>
  <Characters>6071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Pojedyncze zadanie – Opowiadanie z dialogiem i elementami opisu – Wiosna</dc:title>
  <dc:subject/>
  <dc:creator>Wiola</dc:creator>
  <cp:keywords/>
  <dc:description/>
  <cp:lastModifiedBy>xxx</cp:lastModifiedBy>
  <cp:revision>2</cp:revision>
  <cp:lastPrinted>2015-01-28T10:46:00Z</cp:lastPrinted>
  <dcterms:created xsi:type="dcterms:W3CDTF">2015-05-14T16:21:00Z</dcterms:created>
  <dcterms:modified xsi:type="dcterms:W3CDTF">2015-05-14T16:21:00Z</dcterms:modified>
</cp:coreProperties>
</file>